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CA" w:rsidRDefault="009B09CA" w:rsidP="004521CD">
      <w:pPr>
        <w:spacing w:after="33"/>
        <w:jc w:val="center"/>
      </w:pPr>
    </w:p>
    <w:tbl>
      <w:tblPr>
        <w:tblW w:w="8775" w:type="dxa"/>
        <w:tblCellMar>
          <w:left w:w="0" w:type="dxa"/>
          <w:right w:w="0" w:type="dxa"/>
        </w:tblCellMar>
        <w:tblLook w:val="04A0" w:firstRow="1" w:lastRow="0" w:firstColumn="1" w:lastColumn="0" w:noHBand="0" w:noVBand="1"/>
      </w:tblPr>
      <w:tblGrid>
        <w:gridCol w:w="2925"/>
        <w:gridCol w:w="2925"/>
        <w:gridCol w:w="2925"/>
      </w:tblGrid>
      <w:tr w:rsidR="00252052" w:rsidTr="00B57C76">
        <w:trPr>
          <w:trHeight w:val="315"/>
        </w:trPr>
        <w:tc>
          <w:tcPr>
            <w:tcW w:w="2925" w:type="dxa"/>
            <w:tcBorders>
              <w:top w:val="nil"/>
              <w:left w:val="nil"/>
              <w:bottom w:val="single" w:sz="8" w:space="0" w:color="660066"/>
              <w:right w:val="nil"/>
            </w:tcBorders>
            <w:tcMar>
              <w:top w:w="0" w:type="dxa"/>
              <w:left w:w="108" w:type="dxa"/>
              <w:bottom w:w="0" w:type="dxa"/>
              <w:right w:w="108" w:type="dxa"/>
            </w:tcMar>
            <w:vAlign w:val="center"/>
            <w:hideMark/>
          </w:tcPr>
          <w:p w:rsidR="00252052" w:rsidRDefault="00252052" w:rsidP="00B57C76">
            <w:pPr>
              <w:spacing w:line="240" w:lineRule="atLeast"/>
            </w:pPr>
            <w:r>
              <w:rPr>
                <w:rFonts w:ascii="Arial" w:hAnsi="Arial" w:cs="Arial"/>
                <w:sz w:val="16"/>
                <w:szCs w:val="16"/>
              </w:rPr>
              <w:t>29 Temmuz 2016 CUMA</w:t>
            </w:r>
          </w:p>
        </w:tc>
        <w:tc>
          <w:tcPr>
            <w:tcW w:w="2925" w:type="dxa"/>
            <w:tcBorders>
              <w:top w:val="nil"/>
              <w:left w:val="nil"/>
              <w:bottom w:val="single" w:sz="8" w:space="0" w:color="660066"/>
              <w:right w:val="nil"/>
            </w:tcBorders>
            <w:tcMar>
              <w:top w:w="0" w:type="dxa"/>
              <w:left w:w="108" w:type="dxa"/>
              <w:bottom w:w="0" w:type="dxa"/>
              <w:right w:w="108" w:type="dxa"/>
            </w:tcMar>
            <w:vAlign w:val="center"/>
            <w:hideMark/>
          </w:tcPr>
          <w:p w:rsidR="00252052" w:rsidRDefault="00252052" w:rsidP="00B57C76">
            <w:pPr>
              <w:spacing w:line="240" w:lineRule="atLeast"/>
              <w:jc w:val="center"/>
            </w:pPr>
            <w:r>
              <w:rPr>
                <w:rFonts w:ascii="Palatino Linotype" w:hAnsi="Palatino Linotype"/>
                <w:b/>
                <w:bCs/>
                <w:color w:val="800080"/>
              </w:rPr>
              <w:t>Resmî Gazete</w:t>
            </w:r>
          </w:p>
        </w:tc>
        <w:tc>
          <w:tcPr>
            <w:tcW w:w="2925" w:type="dxa"/>
            <w:tcBorders>
              <w:top w:val="nil"/>
              <w:left w:val="nil"/>
              <w:bottom w:val="single" w:sz="8" w:space="0" w:color="660066"/>
              <w:right w:val="nil"/>
            </w:tcBorders>
            <w:tcMar>
              <w:top w:w="0" w:type="dxa"/>
              <w:left w:w="108" w:type="dxa"/>
              <w:bottom w:w="0" w:type="dxa"/>
              <w:right w:w="108" w:type="dxa"/>
            </w:tcMar>
            <w:vAlign w:val="center"/>
            <w:hideMark/>
          </w:tcPr>
          <w:p w:rsidR="00252052" w:rsidRDefault="00252052" w:rsidP="00B57C76">
            <w:pPr>
              <w:spacing w:before="100" w:beforeAutospacing="1" w:after="100" w:afterAutospacing="1"/>
            </w:pPr>
            <w:proofErr w:type="gramStart"/>
            <w:r>
              <w:rPr>
                <w:rFonts w:ascii="Arial" w:hAnsi="Arial" w:cs="Arial"/>
                <w:sz w:val="16"/>
                <w:szCs w:val="16"/>
              </w:rPr>
              <w:t>Sayı : 29785</w:t>
            </w:r>
            <w:proofErr w:type="gramEnd"/>
          </w:p>
        </w:tc>
      </w:tr>
      <w:tr w:rsidR="00252052" w:rsidTr="00B57C76">
        <w:trPr>
          <w:trHeight w:val="480"/>
        </w:trPr>
        <w:tc>
          <w:tcPr>
            <w:tcW w:w="8775" w:type="dxa"/>
            <w:gridSpan w:val="3"/>
            <w:tcMar>
              <w:top w:w="0" w:type="dxa"/>
              <w:left w:w="108" w:type="dxa"/>
              <w:bottom w:w="0" w:type="dxa"/>
              <w:right w:w="108" w:type="dxa"/>
            </w:tcMar>
            <w:vAlign w:val="center"/>
            <w:hideMark/>
          </w:tcPr>
          <w:p w:rsidR="00252052" w:rsidRDefault="00252052" w:rsidP="00B57C76">
            <w:pPr>
              <w:spacing w:before="100" w:beforeAutospacing="1" w:after="100" w:afterAutospacing="1"/>
              <w:jc w:val="center"/>
            </w:pPr>
            <w:r>
              <w:rPr>
                <w:rFonts w:ascii="Arial" w:hAnsi="Arial" w:cs="Arial"/>
                <w:b/>
                <w:bCs/>
                <w:color w:val="000080"/>
                <w:sz w:val="18"/>
                <w:szCs w:val="18"/>
              </w:rPr>
              <w:t>YÖNETMELİK</w:t>
            </w:r>
          </w:p>
        </w:tc>
      </w:tr>
      <w:tr w:rsidR="00252052" w:rsidTr="00B57C76">
        <w:trPr>
          <w:trHeight w:val="480"/>
        </w:trPr>
        <w:tc>
          <w:tcPr>
            <w:tcW w:w="8775" w:type="dxa"/>
            <w:gridSpan w:val="3"/>
            <w:tcMar>
              <w:top w:w="0" w:type="dxa"/>
              <w:left w:w="108" w:type="dxa"/>
              <w:bottom w:w="0" w:type="dxa"/>
              <w:right w:w="108" w:type="dxa"/>
            </w:tcMar>
            <w:vAlign w:val="center"/>
            <w:hideMark/>
          </w:tcPr>
          <w:p w:rsidR="00252052" w:rsidRDefault="00252052" w:rsidP="00B57C76">
            <w:pPr>
              <w:spacing w:line="240" w:lineRule="atLeast"/>
              <w:ind w:firstLine="566"/>
            </w:pPr>
            <w:r>
              <w:rPr>
                <w:sz w:val="18"/>
                <w:szCs w:val="18"/>
                <w:u w:val="single"/>
              </w:rPr>
              <w:t>Maliye Bakanlığından:</w:t>
            </w:r>
          </w:p>
          <w:p w:rsidR="00252052" w:rsidRDefault="00252052" w:rsidP="00B57C76">
            <w:pPr>
              <w:spacing w:line="240" w:lineRule="atLeast"/>
              <w:jc w:val="center"/>
            </w:pPr>
            <w:r>
              <w:rPr>
                <w:b/>
                <w:bCs/>
                <w:sz w:val="18"/>
                <w:szCs w:val="18"/>
              </w:rPr>
              <w:t>SUÇ GELİRLERİNİN AKLANMASININ VE TERÖRİZMİN FİNANSMANININ</w:t>
            </w:r>
          </w:p>
          <w:p w:rsidR="00252052" w:rsidRDefault="00252052" w:rsidP="00B57C76">
            <w:pPr>
              <w:spacing w:line="240" w:lineRule="atLeast"/>
              <w:jc w:val="center"/>
            </w:pPr>
            <w:r>
              <w:rPr>
                <w:b/>
                <w:bCs/>
                <w:sz w:val="18"/>
                <w:szCs w:val="18"/>
              </w:rPr>
              <w:t>ÖNLENMESİ KAPSAMINDA İŞLEMLERİN ERTELENMESİNE</w:t>
            </w:r>
          </w:p>
          <w:p w:rsidR="00252052" w:rsidRDefault="00252052" w:rsidP="00B57C76">
            <w:pPr>
              <w:spacing w:line="240" w:lineRule="atLeast"/>
              <w:jc w:val="center"/>
            </w:pPr>
            <w:r>
              <w:rPr>
                <w:b/>
                <w:bCs/>
                <w:sz w:val="18"/>
                <w:szCs w:val="18"/>
              </w:rPr>
              <w:t>DAİR YÖNETMELİK</w:t>
            </w:r>
          </w:p>
          <w:p w:rsidR="00252052" w:rsidRDefault="00252052" w:rsidP="00B57C76">
            <w:pPr>
              <w:spacing w:line="240" w:lineRule="atLeast"/>
              <w:jc w:val="center"/>
            </w:pPr>
            <w:r>
              <w:rPr>
                <w:b/>
                <w:bCs/>
                <w:sz w:val="18"/>
                <w:szCs w:val="18"/>
              </w:rPr>
              <w:t>BİRİNCİ BÖLÜM</w:t>
            </w:r>
          </w:p>
          <w:p w:rsidR="00252052" w:rsidRDefault="00252052" w:rsidP="00B57C76">
            <w:pPr>
              <w:spacing w:line="240" w:lineRule="atLeast"/>
              <w:jc w:val="center"/>
            </w:pPr>
            <w:r>
              <w:rPr>
                <w:b/>
                <w:bCs/>
                <w:sz w:val="18"/>
                <w:szCs w:val="18"/>
              </w:rPr>
              <w:t>Amaç, Kapsam, Dayanak ve Tanımlar</w:t>
            </w:r>
          </w:p>
          <w:p w:rsidR="00252052" w:rsidRDefault="00252052" w:rsidP="00B57C76">
            <w:pPr>
              <w:spacing w:line="240" w:lineRule="atLeast"/>
              <w:ind w:firstLine="566"/>
            </w:pPr>
            <w:r>
              <w:rPr>
                <w:b/>
                <w:bCs/>
                <w:sz w:val="18"/>
                <w:szCs w:val="18"/>
              </w:rPr>
              <w:t>Amaç ve kapsam</w:t>
            </w:r>
          </w:p>
          <w:p w:rsidR="00252052" w:rsidRDefault="00252052" w:rsidP="00B57C76">
            <w:pPr>
              <w:spacing w:line="240" w:lineRule="atLeast"/>
              <w:ind w:firstLine="566"/>
            </w:pPr>
            <w:r>
              <w:rPr>
                <w:b/>
                <w:bCs/>
                <w:sz w:val="18"/>
                <w:szCs w:val="18"/>
              </w:rPr>
              <w:t>MADDE 1 –</w:t>
            </w:r>
            <w:r>
              <w:rPr>
                <w:sz w:val="18"/>
                <w:szCs w:val="18"/>
              </w:rPr>
              <w:t xml:space="preserve"> (1) Bu Yönetmeliğin amacı, </w:t>
            </w:r>
            <w:proofErr w:type="gramStart"/>
            <w:r>
              <w:rPr>
                <w:sz w:val="18"/>
                <w:szCs w:val="18"/>
              </w:rPr>
              <w:t>11/10/2006</w:t>
            </w:r>
            <w:proofErr w:type="gramEnd"/>
            <w:r>
              <w:rPr>
                <w:sz w:val="18"/>
                <w:szCs w:val="18"/>
              </w:rPr>
              <w:t xml:space="preserve"> tarihli ve 5549 sayılı Suç Gelirlerinin Aklanmasının Önlenmesi Hakkında Kanunun uygulanmasına yönelik olarak; suç gelirlerinin aklanmasının ve terörizmin finansmanının önlenmesi ve bu suçlarla etkin mücadele edilmesi kapsamında, yükümlüler nezdinde veya bunlar aracılığıyla yapılmaya teşebbüs edilen ya da halihazırda devam eden işlemlerin, işleme konu malvarlığının aklama veya terörizmin finansmanı suçu ile ilişkili olduğuna dair şüphe bulunması üzerine askıya alınması veya bu işlemlerin gerçekleşmesine izin verilmemesine ilişkin usul ve esasları düzenlemektir.</w:t>
            </w:r>
          </w:p>
          <w:p w:rsidR="00252052" w:rsidRDefault="00252052" w:rsidP="00B57C76">
            <w:pPr>
              <w:spacing w:line="240" w:lineRule="atLeast"/>
              <w:ind w:firstLine="566"/>
            </w:pPr>
            <w:r>
              <w:rPr>
                <w:b/>
                <w:bCs/>
                <w:sz w:val="18"/>
                <w:szCs w:val="18"/>
              </w:rPr>
              <w:t>Dayanak</w:t>
            </w:r>
          </w:p>
          <w:p w:rsidR="00252052" w:rsidRDefault="00252052" w:rsidP="00B57C76">
            <w:pPr>
              <w:spacing w:line="240" w:lineRule="atLeast"/>
              <w:ind w:firstLine="566"/>
            </w:pPr>
            <w:r>
              <w:rPr>
                <w:b/>
                <w:bCs/>
                <w:sz w:val="18"/>
                <w:szCs w:val="18"/>
              </w:rPr>
              <w:t>MADDE 2 –</w:t>
            </w:r>
            <w:r>
              <w:rPr>
                <w:sz w:val="18"/>
                <w:szCs w:val="18"/>
              </w:rPr>
              <w:t xml:space="preserve"> (1) Bu Yönetmelik, 5549 sayılı Kanunun 19/A maddesine dayanılarak hazırlanmıştır.</w:t>
            </w:r>
          </w:p>
          <w:p w:rsidR="00252052" w:rsidRDefault="00252052" w:rsidP="00B57C76">
            <w:pPr>
              <w:spacing w:line="240" w:lineRule="atLeast"/>
              <w:ind w:firstLine="566"/>
            </w:pPr>
            <w:r>
              <w:rPr>
                <w:b/>
                <w:bCs/>
                <w:sz w:val="18"/>
                <w:szCs w:val="18"/>
              </w:rPr>
              <w:t>Tanımlar</w:t>
            </w:r>
          </w:p>
          <w:p w:rsidR="00252052" w:rsidRDefault="00252052" w:rsidP="00B57C76">
            <w:pPr>
              <w:spacing w:line="240" w:lineRule="atLeast"/>
              <w:ind w:firstLine="566"/>
            </w:pPr>
            <w:r>
              <w:rPr>
                <w:b/>
                <w:bCs/>
                <w:sz w:val="18"/>
                <w:szCs w:val="18"/>
              </w:rPr>
              <w:t>MADDE 3 –</w:t>
            </w:r>
            <w:r>
              <w:rPr>
                <w:sz w:val="18"/>
                <w:szCs w:val="18"/>
              </w:rPr>
              <w:t xml:space="preserve"> (1) Bu Yönetmeliğin uygulanmasında;</w:t>
            </w:r>
          </w:p>
          <w:p w:rsidR="00252052" w:rsidRDefault="00252052" w:rsidP="00B57C76">
            <w:pPr>
              <w:spacing w:line="240" w:lineRule="atLeast"/>
              <w:ind w:firstLine="566"/>
            </w:pPr>
            <w:r>
              <w:rPr>
                <w:sz w:val="18"/>
                <w:szCs w:val="18"/>
              </w:rPr>
              <w:t xml:space="preserve">a) Aklama suçu: </w:t>
            </w:r>
            <w:proofErr w:type="gramStart"/>
            <w:r>
              <w:rPr>
                <w:sz w:val="18"/>
                <w:szCs w:val="18"/>
              </w:rPr>
              <w:t>26/9/2004</w:t>
            </w:r>
            <w:proofErr w:type="gramEnd"/>
            <w:r>
              <w:rPr>
                <w:sz w:val="18"/>
                <w:szCs w:val="18"/>
              </w:rPr>
              <w:t xml:space="preserve"> tarihli ve 5237 sayılı Türk Ceza Kanununun 282 </w:t>
            </w:r>
            <w:proofErr w:type="spellStart"/>
            <w:r>
              <w:rPr>
                <w:sz w:val="18"/>
                <w:szCs w:val="18"/>
              </w:rPr>
              <w:t>nci</w:t>
            </w:r>
            <w:proofErr w:type="spellEnd"/>
            <w:r>
              <w:rPr>
                <w:sz w:val="18"/>
                <w:szCs w:val="18"/>
              </w:rPr>
              <w:t xml:space="preserve"> maddesinde düzenlenen suçu,</w:t>
            </w:r>
          </w:p>
          <w:p w:rsidR="00252052" w:rsidRDefault="00252052" w:rsidP="00B57C76">
            <w:pPr>
              <w:spacing w:line="240" w:lineRule="atLeast"/>
              <w:ind w:firstLine="566"/>
            </w:pPr>
            <w:r>
              <w:rPr>
                <w:sz w:val="18"/>
                <w:szCs w:val="18"/>
              </w:rPr>
              <w:t>b) Bakan: Maliye Bakanını,</w:t>
            </w:r>
          </w:p>
          <w:p w:rsidR="00252052" w:rsidRDefault="00252052" w:rsidP="00B57C76">
            <w:pPr>
              <w:spacing w:line="240" w:lineRule="atLeast"/>
              <w:ind w:firstLine="566"/>
            </w:pPr>
            <w:r>
              <w:rPr>
                <w:sz w:val="18"/>
                <w:szCs w:val="18"/>
              </w:rPr>
              <w:t>c) Başkanlık: Mali Suçları Araştırma Kurulu Başkanlığını,</w:t>
            </w:r>
          </w:p>
          <w:p w:rsidR="00252052" w:rsidRDefault="00252052" w:rsidP="00B57C76">
            <w:pPr>
              <w:spacing w:line="240" w:lineRule="atLeast"/>
              <w:ind w:firstLine="566"/>
            </w:pPr>
            <w:r>
              <w:rPr>
                <w:sz w:val="18"/>
                <w:szCs w:val="18"/>
              </w:rPr>
              <w:t>ç) Elektronik tebligat: Başkanlık tarafından 5549 sayılı Kanunun 9/A maddesi kapsamında elektronik ortamda yapılan tebligatı,</w:t>
            </w:r>
          </w:p>
          <w:p w:rsidR="00252052" w:rsidRDefault="00252052" w:rsidP="00B57C76">
            <w:pPr>
              <w:spacing w:line="240" w:lineRule="atLeast"/>
              <w:ind w:firstLine="566"/>
            </w:pPr>
            <w:r>
              <w:rPr>
                <w:sz w:val="18"/>
                <w:szCs w:val="18"/>
              </w:rPr>
              <w:t>d) İşlemin ertelenmesi: İşlemin askıya alınmasını veya gerçekleşmesine izin vermemeyi,</w:t>
            </w:r>
          </w:p>
          <w:p w:rsidR="00252052" w:rsidRDefault="00252052" w:rsidP="00B57C76">
            <w:pPr>
              <w:spacing w:line="240" w:lineRule="atLeast"/>
              <w:ind w:firstLine="566"/>
            </w:pPr>
            <w:r>
              <w:rPr>
                <w:sz w:val="18"/>
                <w:szCs w:val="18"/>
              </w:rPr>
              <w:t>e) Malvarlığı: Para, değeri para ile temsil edilebilen taşınır veya taşınmaz, maddi veya gayri maddi her türlü mal ve haklar ile bunlar üzerindeki hakları tevsik eden her türlü yasal belge veya araçları,</w:t>
            </w:r>
          </w:p>
          <w:p w:rsidR="00252052" w:rsidRDefault="00252052" w:rsidP="00B57C76">
            <w:pPr>
              <w:spacing w:line="240" w:lineRule="atLeast"/>
              <w:ind w:firstLine="566"/>
            </w:pPr>
            <w:r>
              <w:rPr>
                <w:sz w:val="18"/>
                <w:szCs w:val="18"/>
              </w:rPr>
              <w:t xml:space="preserve">f) Şüpheli işlem: </w:t>
            </w:r>
            <w:proofErr w:type="gramStart"/>
            <w:r>
              <w:rPr>
                <w:sz w:val="18"/>
                <w:szCs w:val="18"/>
              </w:rPr>
              <w:t>9/1/2008</w:t>
            </w:r>
            <w:proofErr w:type="gramEnd"/>
            <w:r>
              <w:rPr>
                <w:sz w:val="18"/>
                <w:szCs w:val="18"/>
              </w:rPr>
              <w:t xml:space="preserve"> tarihli ve 26751 sayılı Resmî </w:t>
            </w:r>
            <w:proofErr w:type="spellStart"/>
            <w:r>
              <w:rPr>
                <w:sz w:val="18"/>
                <w:szCs w:val="18"/>
              </w:rPr>
              <w:t>Gazete’de</w:t>
            </w:r>
            <w:proofErr w:type="spellEnd"/>
            <w:r>
              <w:rPr>
                <w:sz w:val="18"/>
                <w:szCs w:val="18"/>
              </w:rPr>
              <w:t xml:space="preserve"> yayımlanan Suç Gelirlerinin Aklanmasının ve Terörün Finansmanının Önlenmesine Dair Tedbirler Hakkında Yönetmeliğin 27 </w:t>
            </w:r>
            <w:proofErr w:type="spellStart"/>
            <w:r>
              <w:rPr>
                <w:sz w:val="18"/>
                <w:szCs w:val="18"/>
              </w:rPr>
              <w:t>nci</w:t>
            </w:r>
            <w:proofErr w:type="spellEnd"/>
            <w:r>
              <w:rPr>
                <w:sz w:val="18"/>
                <w:szCs w:val="18"/>
              </w:rPr>
              <w:t xml:space="preserve"> maddesinin birinci fıkrasında tanımlanan işlemi,</w:t>
            </w:r>
          </w:p>
          <w:p w:rsidR="00252052" w:rsidRDefault="00252052" w:rsidP="00B57C76">
            <w:pPr>
              <w:spacing w:line="240" w:lineRule="atLeast"/>
              <w:ind w:firstLine="566"/>
            </w:pPr>
            <w:r>
              <w:rPr>
                <w:sz w:val="18"/>
                <w:szCs w:val="18"/>
              </w:rPr>
              <w:t xml:space="preserve">g) Terörizmin finansmanı suçu: </w:t>
            </w:r>
            <w:proofErr w:type="gramStart"/>
            <w:r>
              <w:rPr>
                <w:sz w:val="18"/>
                <w:szCs w:val="18"/>
              </w:rPr>
              <w:t>7/2/2013</w:t>
            </w:r>
            <w:proofErr w:type="gramEnd"/>
            <w:r>
              <w:rPr>
                <w:sz w:val="18"/>
                <w:szCs w:val="18"/>
              </w:rPr>
              <w:t xml:space="preserve"> tarihli ve 6415 sayılı Terörizmin Finansmanının Önlenmesi Hakkında Kanunun 4 üncü maddesinde düzenlenen suçu,</w:t>
            </w:r>
          </w:p>
          <w:p w:rsidR="00252052" w:rsidRDefault="00252052" w:rsidP="00252052">
            <w:pPr>
              <w:spacing w:line="240" w:lineRule="atLeast"/>
              <w:ind w:firstLine="566"/>
            </w:pPr>
            <w:r>
              <w:rPr>
                <w:sz w:val="18"/>
                <w:szCs w:val="18"/>
              </w:rPr>
              <w:t xml:space="preserve">ğ) Yükümlü: Suç Gelirlerinin Aklanmasının ve Terörün Finansmanının Önlenmesine Dair Tedbirler Hakkında Yönetmeliğin 4 üncü maddesinin birinci fıkrasında sayılan gerçek ve tüzel </w:t>
            </w:r>
            <w:proofErr w:type="spellStart"/>
            <w:proofErr w:type="gramStart"/>
            <w:r>
              <w:rPr>
                <w:sz w:val="18"/>
                <w:szCs w:val="18"/>
              </w:rPr>
              <w:t>kişileri,ifade</w:t>
            </w:r>
            <w:proofErr w:type="spellEnd"/>
            <w:proofErr w:type="gramEnd"/>
            <w:r>
              <w:rPr>
                <w:sz w:val="18"/>
                <w:szCs w:val="18"/>
              </w:rPr>
              <w:t xml:space="preserve"> eder.</w:t>
            </w:r>
          </w:p>
          <w:p w:rsidR="00252052" w:rsidRDefault="00252052" w:rsidP="00252052">
            <w:pPr>
              <w:spacing w:line="240" w:lineRule="atLeast"/>
              <w:rPr>
                <w:b/>
                <w:bCs/>
                <w:sz w:val="18"/>
                <w:szCs w:val="18"/>
              </w:rPr>
            </w:pPr>
          </w:p>
          <w:p w:rsidR="00252052" w:rsidRDefault="00252052" w:rsidP="00252052">
            <w:pPr>
              <w:spacing w:line="240" w:lineRule="atLeast"/>
              <w:rPr>
                <w:b/>
                <w:bCs/>
                <w:sz w:val="18"/>
                <w:szCs w:val="18"/>
              </w:rPr>
            </w:pPr>
          </w:p>
          <w:p w:rsidR="00BE2126" w:rsidRDefault="00252052" w:rsidP="00252052">
            <w:pPr>
              <w:spacing w:line="240" w:lineRule="atLeast"/>
              <w:rPr>
                <w:b/>
                <w:bCs/>
                <w:sz w:val="18"/>
                <w:szCs w:val="18"/>
              </w:rPr>
            </w:pPr>
            <w:r>
              <w:rPr>
                <w:b/>
                <w:bCs/>
                <w:sz w:val="18"/>
                <w:szCs w:val="18"/>
              </w:rPr>
              <w:t xml:space="preserve">                                                                                           </w:t>
            </w:r>
          </w:p>
          <w:p w:rsidR="00252052" w:rsidRDefault="00252052" w:rsidP="00252052">
            <w:pPr>
              <w:spacing w:line="240" w:lineRule="atLeast"/>
            </w:pPr>
            <w:r>
              <w:rPr>
                <w:b/>
                <w:bCs/>
                <w:sz w:val="18"/>
                <w:szCs w:val="18"/>
              </w:rPr>
              <w:lastRenderedPageBreak/>
              <w:t xml:space="preserve"> </w:t>
            </w:r>
            <w:r w:rsidR="00BE2126">
              <w:rPr>
                <w:b/>
                <w:bCs/>
                <w:sz w:val="18"/>
                <w:szCs w:val="18"/>
              </w:rPr>
              <w:t xml:space="preserve">                                                                                        </w:t>
            </w:r>
            <w:bookmarkStart w:id="0" w:name="_GoBack"/>
            <w:bookmarkEnd w:id="0"/>
            <w:r>
              <w:rPr>
                <w:b/>
                <w:bCs/>
                <w:sz w:val="18"/>
                <w:szCs w:val="18"/>
              </w:rPr>
              <w:t>İKİNCİ BÖLÜM</w:t>
            </w:r>
          </w:p>
          <w:p w:rsidR="00252052" w:rsidRDefault="00252052" w:rsidP="00B57C76">
            <w:pPr>
              <w:spacing w:line="240" w:lineRule="atLeast"/>
              <w:jc w:val="center"/>
            </w:pPr>
            <w:r>
              <w:rPr>
                <w:b/>
                <w:bCs/>
                <w:sz w:val="18"/>
                <w:szCs w:val="18"/>
              </w:rPr>
              <w:t>İşlemin Ertelenmesi</w:t>
            </w:r>
          </w:p>
          <w:p w:rsidR="00252052" w:rsidRDefault="00252052" w:rsidP="00B57C76">
            <w:pPr>
              <w:spacing w:line="240" w:lineRule="atLeast"/>
              <w:ind w:firstLine="566"/>
            </w:pPr>
            <w:r>
              <w:rPr>
                <w:b/>
                <w:bCs/>
                <w:sz w:val="18"/>
                <w:szCs w:val="18"/>
              </w:rPr>
              <w:t>Şüpheli işlem bildirimlerine istinaden işlemin ertelenmesi</w:t>
            </w:r>
          </w:p>
          <w:p w:rsidR="00252052" w:rsidRDefault="00252052" w:rsidP="00B57C76">
            <w:pPr>
              <w:spacing w:line="240" w:lineRule="atLeast"/>
              <w:ind w:firstLine="566"/>
            </w:pPr>
            <w:r>
              <w:rPr>
                <w:b/>
                <w:bCs/>
                <w:sz w:val="18"/>
                <w:szCs w:val="18"/>
              </w:rPr>
              <w:t xml:space="preserve">MADDE 4 – </w:t>
            </w:r>
            <w:r>
              <w:rPr>
                <w:sz w:val="18"/>
                <w:szCs w:val="18"/>
              </w:rPr>
              <w:t xml:space="preserve">(1) Yükümlüler nezdinde veya bunlar aracılığıyla yapılmaya teşebbüs edilen ya da </w:t>
            </w:r>
            <w:proofErr w:type="spellStart"/>
            <w:r>
              <w:rPr>
                <w:sz w:val="18"/>
                <w:szCs w:val="18"/>
              </w:rPr>
              <w:t>halihazırdadevam</w:t>
            </w:r>
            <w:proofErr w:type="spellEnd"/>
            <w:r>
              <w:rPr>
                <w:sz w:val="18"/>
                <w:szCs w:val="18"/>
              </w:rPr>
              <w:t xml:space="preserve"> eden işleme konu malvarlığının aklama veya terörizmin finansmanı suçu ile ilişkili olduğuna dair şüpheyi destekleyen belge veya ciddi emare bulunması durumunda, yükümlüler şüpheli işlem bildirimini Başkanlığa gerekçeleri ile birlikte işlemin ertelenmesi talebi ile gönderirler.</w:t>
            </w:r>
          </w:p>
          <w:p w:rsidR="00252052" w:rsidRDefault="00252052" w:rsidP="00B57C76">
            <w:pPr>
              <w:spacing w:line="240" w:lineRule="atLeast"/>
              <w:ind w:firstLine="566"/>
            </w:pPr>
            <w:proofErr w:type="gramStart"/>
            <w:r>
              <w:rPr>
                <w:sz w:val="18"/>
                <w:szCs w:val="18"/>
              </w:rPr>
              <w:t>(2) Erteleme talepli şüpheli işlem bildirimlerine konu işlemin olağandışı nitelikli olması, çeşitli veri tabanlarından ya da diğer kaynaklardan yapılan kontroller sonucunda işlemi yapan kişi ya da kişilerin suçla ilgili olduğunun veya olabileceğinin anlaşılması, işlemin tamamlanmasının terörizmin finansmanı ile ilgili olduğu düşünülen fonlara ya da suçtan elde edilen gelirlere el koymayı engelleyeceğine veya zorlaştıracağına ilişkin tehlikeli bir halin bulunması gibi göstergelere haiz olması gerekmektedir.</w:t>
            </w:r>
            <w:proofErr w:type="gramEnd"/>
          </w:p>
          <w:p w:rsidR="00252052" w:rsidRDefault="00252052" w:rsidP="00B57C76">
            <w:pPr>
              <w:spacing w:line="240" w:lineRule="atLeast"/>
              <w:ind w:firstLine="566"/>
            </w:pPr>
            <w:r>
              <w:rPr>
                <w:sz w:val="18"/>
                <w:szCs w:val="18"/>
              </w:rPr>
              <w:t>(3) Şüpheli işlem bildirimlerini işlemin ertelenmesi talebi ile Başkanlığa gönderen yükümlüler, işlem hakkında Bakan tarafından verilecek karar Başkanlıkça kendilerine tebliğ edilinceye kadar, işlemi gerçekleştirmekten imtina ederler. İşlemlerin ertelenmesi, yükümlü tarafından şüpheli işlem bildiriminde bulunulan tarihten itibaren yedi iş gününü geçemez.</w:t>
            </w:r>
          </w:p>
          <w:p w:rsidR="00252052" w:rsidRDefault="00252052" w:rsidP="00B57C76">
            <w:pPr>
              <w:spacing w:line="240" w:lineRule="atLeast"/>
              <w:ind w:firstLine="566"/>
            </w:pPr>
            <w:r>
              <w:rPr>
                <w:sz w:val="18"/>
                <w:szCs w:val="18"/>
              </w:rPr>
              <w:t>(4) Erteleme talebi ile gönderilecek şüpheli işlem bildirimlerine ilişkin usul ve esaslar şüpheli işlem bildirim rehberlerinde belirlenir.</w:t>
            </w:r>
          </w:p>
          <w:p w:rsidR="00252052" w:rsidRDefault="00252052" w:rsidP="00B57C76">
            <w:pPr>
              <w:spacing w:line="240" w:lineRule="atLeast"/>
              <w:ind w:firstLine="566"/>
            </w:pPr>
            <w:r>
              <w:rPr>
                <w:b/>
                <w:bCs/>
                <w:sz w:val="18"/>
                <w:szCs w:val="18"/>
              </w:rPr>
              <w:t>Başkanlıkça tespit edilen malvarlıklarına ilişkin işlemlerin ertelenmesi</w:t>
            </w:r>
          </w:p>
          <w:p w:rsidR="00252052" w:rsidRDefault="00252052" w:rsidP="00B57C76">
            <w:pPr>
              <w:spacing w:line="240" w:lineRule="atLeast"/>
              <w:ind w:firstLine="566"/>
            </w:pPr>
            <w:r>
              <w:rPr>
                <w:b/>
                <w:bCs/>
                <w:sz w:val="18"/>
                <w:szCs w:val="18"/>
              </w:rPr>
              <w:t>MADDE 5 –</w:t>
            </w:r>
            <w:r>
              <w:rPr>
                <w:sz w:val="18"/>
                <w:szCs w:val="18"/>
              </w:rPr>
              <w:t xml:space="preserve"> (1) Başkanlıkça yükümlü nezdinde bulunduğu tespit edilen malvarlığıyla ilgili olarak, aklama veya terörizmin finansmanı suçu ile ilişkili olduğuna dair şüpheyi destekleyen belge veya ciddi emare bulunması durumunda; Bakanın ilgili malvarlığına ilişkin işlemlerin ertelenmesine yönelik kararı Başkanlıkça ilgili yükümlülere tebliğ edilir. Yükümlüler, tebliğ tarihinden itibaren yedi iş günü süresince kararda belirtilen işlemleri gerçekleştiremezler.</w:t>
            </w:r>
          </w:p>
          <w:p w:rsidR="00252052" w:rsidRDefault="00252052" w:rsidP="00B57C76">
            <w:pPr>
              <w:spacing w:line="240" w:lineRule="atLeast"/>
              <w:ind w:firstLine="566"/>
            </w:pPr>
            <w:r>
              <w:rPr>
                <w:b/>
                <w:bCs/>
                <w:sz w:val="18"/>
                <w:szCs w:val="18"/>
              </w:rPr>
              <w:t>Yurtdışı muadil kurumlardan alınan talepler</w:t>
            </w:r>
          </w:p>
          <w:p w:rsidR="00252052" w:rsidRDefault="00252052" w:rsidP="00B57C76">
            <w:pPr>
              <w:spacing w:line="240" w:lineRule="atLeast"/>
              <w:ind w:firstLine="566"/>
            </w:pPr>
            <w:r>
              <w:rPr>
                <w:b/>
                <w:bCs/>
                <w:sz w:val="18"/>
                <w:szCs w:val="18"/>
              </w:rPr>
              <w:t>MADDE 6 –</w:t>
            </w:r>
            <w:r>
              <w:rPr>
                <w:sz w:val="18"/>
                <w:szCs w:val="18"/>
              </w:rPr>
              <w:t xml:space="preserve"> (1) Yabancı bir muadil kuruluş tarafından aklama veya terörizmin finansmanı suçuna ilişkin işlemin ertelenmesi yönündeki gerekçeli talebi Başkanlıkça değerlendirilir. Başkanlıkça aklama veya terörizmin finansmanı suçu ile ilişkili olduğuna dair şüpheyi destekleyen belge veya ciddi emare bulunması durumunda, bu talep Bakan tarafından karara bağlanır. Bu yetki kullanılırken mütekabiliyet ilkesi gözetilir.</w:t>
            </w:r>
          </w:p>
          <w:p w:rsidR="00252052" w:rsidRDefault="00252052" w:rsidP="00B57C76">
            <w:pPr>
              <w:spacing w:line="240" w:lineRule="atLeast"/>
              <w:ind w:firstLine="566"/>
            </w:pPr>
            <w:r>
              <w:rPr>
                <w:sz w:val="18"/>
                <w:szCs w:val="18"/>
              </w:rPr>
              <w:t>(2) Bakanın ilgili malvarlığına ilişkin işlemlerin ertelenmesine yönelik kararı Başkanlıkça ilgili yükümlülere tebliğ edilir. Yükümlüler, tebliğ tarihinden itibaren yedi iş günü süresince kararda belirtilen işlemleri gerçekleştiremezler.</w:t>
            </w:r>
          </w:p>
          <w:p w:rsidR="00252052" w:rsidRDefault="00252052" w:rsidP="00B57C76">
            <w:pPr>
              <w:spacing w:line="240" w:lineRule="atLeast"/>
              <w:ind w:firstLine="566"/>
            </w:pPr>
            <w:r>
              <w:rPr>
                <w:sz w:val="18"/>
                <w:szCs w:val="18"/>
              </w:rPr>
              <w:t>(3) İşlemlerin ertelenmesine karar verilebilmesi için yabancı muadil kuruluşun gerekçeli talebinde asgari olarak;</w:t>
            </w:r>
          </w:p>
          <w:p w:rsidR="00252052" w:rsidRDefault="00252052" w:rsidP="00B57C76">
            <w:pPr>
              <w:spacing w:line="240" w:lineRule="atLeast"/>
              <w:ind w:firstLine="566"/>
            </w:pPr>
            <w:r>
              <w:rPr>
                <w:sz w:val="18"/>
                <w:szCs w:val="18"/>
              </w:rPr>
              <w:t>a) Erteleme işlemini gerçekleştirecek yükümlüye ve işleme ilişkin detaylı bilgilere,</w:t>
            </w:r>
          </w:p>
          <w:p w:rsidR="00252052" w:rsidRDefault="00252052" w:rsidP="00B57C76">
            <w:pPr>
              <w:spacing w:line="240" w:lineRule="atLeast"/>
              <w:ind w:firstLine="566"/>
            </w:pPr>
            <w:r>
              <w:rPr>
                <w:sz w:val="18"/>
                <w:szCs w:val="18"/>
              </w:rPr>
              <w:t>b) İşlemin aklama veya terörizmin finansmanı suçu ile bağlantısına yönelik şüpheyi destekleyici belge veya ciddi emarelere ilişkin bilgilere,</w:t>
            </w:r>
          </w:p>
          <w:p w:rsidR="00252052" w:rsidRDefault="00252052" w:rsidP="00B57C76">
            <w:pPr>
              <w:spacing w:line="240" w:lineRule="atLeast"/>
              <w:ind w:firstLine="566"/>
            </w:pPr>
            <w:r>
              <w:rPr>
                <w:sz w:val="18"/>
                <w:szCs w:val="18"/>
              </w:rPr>
              <w:t>c) Talebe konu kişilerin açık kimlik bilgilerine,</w:t>
            </w:r>
          </w:p>
          <w:p w:rsidR="00252052" w:rsidRDefault="00252052" w:rsidP="00252052">
            <w:pPr>
              <w:spacing w:line="240" w:lineRule="atLeast"/>
              <w:ind w:firstLine="566"/>
            </w:pPr>
            <w:r>
              <w:rPr>
                <w:sz w:val="18"/>
                <w:szCs w:val="18"/>
              </w:rPr>
              <w:t>ç) İlgili ülkede konuya ilişkin yürütülen sürecin mahiyetine ilişkin bilgilere,</w:t>
            </w:r>
            <w:r>
              <w:t xml:space="preserve"> </w:t>
            </w:r>
            <w:r>
              <w:rPr>
                <w:sz w:val="18"/>
                <w:szCs w:val="18"/>
              </w:rPr>
              <w:t>yer verilir.</w:t>
            </w:r>
          </w:p>
          <w:p w:rsidR="00252052" w:rsidRDefault="00252052" w:rsidP="00B57C76">
            <w:pPr>
              <w:spacing w:line="240" w:lineRule="atLeast"/>
              <w:ind w:firstLine="566"/>
            </w:pPr>
            <w:r>
              <w:rPr>
                <w:sz w:val="18"/>
                <w:szCs w:val="18"/>
              </w:rPr>
              <w:t>(4) Talebe ilişkin karar, talebi yapan muadil kuruluşa Başkanlıkça bildirilir.</w:t>
            </w:r>
          </w:p>
          <w:p w:rsidR="00252052" w:rsidRDefault="00252052" w:rsidP="00B57C76">
            <w:pPr>
              <w:spacing w:line="240" w:lineRule="atLeast"/>
              <w:ind w:firstLine="566"/>
            </w:pPr>
            <w:r>
              <w:rPr>
                <w:b/>
                <w:bCs/>
                <w:sz w:val="18"/>
                <w:szCs w:val="18"/>
              </w:rPr>
              <w:t>Kararın bildirimi</w:t>
            </w:r>
          </w:p>
          <w:p w:rsidR="00252052" w:rsidRDefault="00252052" w:rsidP="00B57C76">
            <w:pPr>
              <w:spacing w:line="240" w:lineRule="atLeast"/>
              <w:ind w:firstLine="566"/>
            </w:pPr>
            <w:r>
              <w:rPr>
                <w:b/>
                <w:bCs/>
                <w:sz w:val="18"/>
                <w:szCs w:val="18"/>
              </w:rPr>
              <w:t>MADDE 7 –</w:t>
            </w:r>
            <w:r>
              <w:rPr>
                <w:sz w:val="18"/>
                <w:szCs w:val="18"/>
              </w:rPr>
              <w:t xml:space="preserve"> (1) İşlem hakkında uygulanacak karar, Başkanlıkça kendilerine elektronik tebligat hesabı açılan ilgili yükümlülere elektronik olarak tebliğ edilir.</w:t>
            </w:r>
          </w:p>
          <w:p w:rsidR="00252052" w:rsidRDefault="00252052" w:rsidP="00B57C76">
            <w:pPr>
              <w:spacing w:line="240" w:lineRule="atLeast"/>
              <w:ind w:firstLine="566"/>
            </w:pPr>
            <w:r>
              <w:rPr>
                <w:sz w:val="18"/>
                <w:szCs w:val="18"/>
              </w:rPr>
              <w:lastRenderedPageBreak/>
              <w:t>(2) İşlem hakkında uygulanacak karar, elektronik tebligat hesabı olmayan ilgili yükümlülere faks, elektronik posta veya web servis gibi teknik iletişim araçlarının kullanılması suretiyle derhal tebliğ edilir.</w:t>
            </w:r>
          </w:p>
          <w:p w:rsidR="00252052" w:rsidRDefault="00252052" w:rsidP="00B57C76">
            <w:pPr>
              <w:spacing w:line="240" w:lineRule="atLeast"/>
              <w:jc w:val="center"/>
              <w:rPr>
                <w:b/>
                <w:bCs/>
                <w:sz w:val="18"/>
                <w:szCs w:val="18"/>
              </w:rPr>
            </w:pPr>
          </w:p>
          <w:p w:rsidR="00252052" w:rsidRDefault="00252052" w:rsidP="00B57C76">
            <w:pPr>
              <w:spacing w:line="240" w:lineRule="atLeast"/>
              <w:jc w:val="center"/>
            </w:pPr>
            <w:r>
              <w:rPr>
                <w:b/>
                <w:bCs/>
                <w:sz w:val="18"/>
                <w:szCs w:val="18"/>
              </w:rPr>
              <w:t>ÜÇÜNCÜ BÖLÜM</w:t>
            </w:r>
          </w:p>
          <w:p w:rsidR="00252052" w:rsidRDefault="00252052" w:rsidP="00B57C76">
            <w:pPr>
              <w:spacing w:line="240" w:lineRule="atLeast"/>
              <w:jc w:val="center"/>
            </w:pPr>
            <w:r>
              <w:rPr>
                <w:b/>
                <w:bCs/>
                <w:sz w:val="18"/>
                <w:szCs w:val="18"/>
              </w:rPr>
              <w:t>Son Hükümler</w:t>
            </w:r>
          </w:p>
          <w:p w:rsidR="00252052" w:rsidRDefault="00252052" w:rsidP="00B57C76">
            <w:pPr>
              <w:spacing w:line="240" w:lineRule="atLeast"/>
              <w:ind w:firstLine="566"/>
            </w:pPr>
            <w:r>
              <w:rPr>
                <w:b/>
                <w:bCs/>
                <w:sz w:val="18"/>
                <w:szCs w:val="18"/>
              </w:rPr>
              <w:t>Yürürlük</w:t>
            </w:r>
          </w:p>
          <w:p w:rsidR="00252052" w:rsidRDefault="00252052" w:rsidP="00B57C76">
            <w:pPr>
              <w:spacing w:line="240" w:lineRule="atLeast"/>
              <w:ind w:firstLine="566"/>
            </w:pPr>
            <w:r>
              <w:rPr>
                <w:b/>
                <w:bCs/>
                <w:sz w:val="18"/>
                <w:szCs w:val="18"/>
              </w:rPr>
              <w:t xml:space="preserve">MADDE 8 – </w:t>
            </w:r>
            <w:r>
              <w:rPr>
                <w:sz w:val="18"/>
                <w:szCs w:val="18"/>
              </w:rPr>
              <w:t>(1) Bu Yönetmelik yayımı tarihinde yürürlüğe girer.</w:t>
            </w:r>
          </w:p>
          <w:p w:rsidR="00252052" w:rsidRDefault="00252052" w:rsidP="00B57C76">
            <w:pPr>
              <w:spacing w:line="240" w:lineRule="atLeast"/>
              <w:ind w:firstLine="566"/>
            </w:pPr>
            <w:r>
              <w:rPr>
                <w:b/>
                <w:bCs/>
                <w:sz w:val="18"/>
                <w:szCs w:val="18"/>
              </w:rPr>
              <w:t>Yürütme</w:t>
            </w:r>
          </w:p>
          <w:p w:rsidR="00252052" w:rsidRDefault="00252052" w:rsidP="00B57C76">
            <w:pPr>
              <w:spacing w:line="240" w:lineRule="atLeast"/>
              <w:ind w:firstLine="566"/>
            </w:pPr>
            <w:r>
              <w:rPr>
                <w:b/>
                <w:bCs/>
                <w:sz w:val="18"/>
                <w:szCs w:val="18"/>
              </w:rPr>
              <w:t>MADDE 9 –</w:t>
            </w:r>
            <w:r>
              <w:rPr>
                <w:sz w:val="18"/>
                <w:szCs w:val="18"/>
              </w:rPr>
              <w:t xml:space="preserve"> (1) Bu Yönetmelik hükümlerini Maliye Bakanı yürütür.</w:t>
            </w:r>
          </w:p>
        </w:tc>
      </w:tr>
      <w:tr w:rsidR="00BE2126" w:rsidTr="00B57C76">
        <w:trPr>
          <w:trHeight w:val="480"/>
        </w:trPr>
        <w:tc>
          <w:tcPr>
            <w:tcW w:w="8775" w:type="dxa"/>
            <w:gridSpan w:val="3"/>
            <w:tcMar>
              <w:top w:w="0" w:type="dxa"/>
              <w:left w:w="108" w:type="dxa"/>
              <w:bottom w:w="0" w:type="dxa"/>
              <w:right w:w="108" w:type="dxa"/>
            </w:tcMar>
            <w:vAlign w:val="center"/>
          </w:tcPr>
          <w:p w:rsidR="00BE2126" w:rsidRDefault="00BE2126" w:rsidP="00B57C76">
            <w:pPr>
              <w:spacing w:line="240" w:lineRule="atLeast"/>
              <w:ind w:firstLine="566"/>
              <w:rPr>
                <w:sz w:val="18"/>
                <w:szCs w:val="18"/>
                <w:u w:val="single"/>
              </w:rPr>
            </w:pPr>
          </w:p>
        </w:tc>
      </w:tr>
    </w:tbl>
    <w:p w:rsidR="00252052" w:rsidRDefault="00252052" w:rsidP="00252052">
      <w:pPr>
        <w:spacing w:line="240" w:lineRule="atLeast"/>
        <w:rPr>
          <w:rFonts w:ascii="Tahoma" w:eastAsiaTheme="minorHAnsi" w:hAnsi="Tahoma" w:cs="Tahoma"/>
          <w:sz w:val="20"/>
          <w:szCs w:val="20"/>
        </w:rPr>
      </w:pPr>
      <w:r>
        <w:rPr>
          <w:rFonts w:ascii="Tahoma" w:hAnsi="Tahoma" w:cs="Tahoma"/>
          <w:sz w:val="20"/>
          <w:szCs w:val="20"/>
        </w:rPr>
        <w:t> </w:t>
      </w:r>
    </w:p>
    <w:p w:rsidR="00252052" w:rsidRDefault="00252052" w:rsidP="00252052">
      <w:pPr>
        <w:rPr>
          <w:rFonts w:ascii="Tahoma" w:hAnsi="Tahoma" w:cs="Tahoma"/>
          <w:b/>
          <w:color w:val="808080"/>
          <w:sz w:val="18"/>
          <w:szCs w:val="18"/>
        </w:rPr>
      </w:pPr>
    </w:p>
    <w:p w:rsidR="00030E5C" w:rsidRDefault="00030E5C" w:rsidP="004521CD">
      <w:pPr>
        <w:spacing w:after="33"/>
        <w:jc w:val="center"/>
      </w:pPr>
    </w:p>
    <w:p w:rsidR="00030E5C" w:rsidRDefault="00030E5C" w:rsidP="004521CD">
      <w:pPr>
        <w:spacing w:after="33"/>
        <w:jc w:val="center"/>
      </w:pPr>
    </w:p>
    <w:p w:rsidR="00030E5C" w:rsidRDefault="00030E5C" w:rsidP="004521CD">
      <w:pPr>
        <w:spacing w:after="33"/>
        <w:jc w:val="center"/>
      </w:pPr>
    </w:p>
    <w:p w:rsidR="00030E5C" w:rsidRDefault="00030E5C" w:rsidP="004521CD">
      <w:pPr>
        <w:spacing w:after="33"/>
        <w:jc w:val="center"/>
      </w:pPr>
    </w:p>
    <w:p w:rsidR="00030E5C" w:rsidRDefault="00030E5C" w:rsidP="004521CD">
      <w:pPr>
        <w:spacing w:after="33"/>
        <w:jc w:val="center"/>
      </w:pPr>
    </w:p>
    <w:p w:rsidR="00030E5C" w:rsidRDefault="00030E5C" w:rsidP="004521CD">
      <w:pPr>
        <w:spacing w:after="33"/>
        <w:jc w:val="center"/>
      </w:pPr>
    </w:p>
    <w:p w:rsidR="00030E5C" w:rsidRDefault="00030E5C" w:rsidP="004521CD">
      <w:pPr>
        <w:spacing w:after="33"/>
        <w:jc w:val="center"/>
      </w:pPr>
    </w:p>
    <w:p w:rsidR="00030E5C" w:rsidRDefault="00030E5C" w:rsidP="004521CD">
      <w:pPr>
        <w:spacing w:after="33"/>
        <w:jc w:val="center"/>
      </w:pPr>
    </w:p>
    <w:p w:rsidR="00030E5C" w:rsidRDefault="00030E5C" w:rsidP="004521CD">
      <w:pPr>
        <w:spacing w:after="33"/>
        <w:jc w:val="center"/>
      </w:pPr>
    </w:p>
    <w:p w:rsidR="00030E5C" w:rsidRDefault="00030E5C" w:rsidP="004521CD">
      <w:pPr>
        <w:spacing w:after="33"/>
        <w:jc w:val="center"/>
      </w:pPr>
    </w:p>
    <w:p w:rsidR="00030E5C" w:rsidRDefault="00030E5C" w:rsidP="004521CD">
      <w:pPr>
        <w:spacing w:after="33"/>
        <w:jc w:val="center"/>
      </w:pPr>
    </w:p>
    <w:p w:rsidR="00030E5C" w:rsidRDefault="00030E5C" w:rsidP="004521CD">
      <w:pPr>
        <w:spacing w:after="33"/>
        <w:jc w:val="center"/>
      </w:pPr>
    </w:p>
    <w:p w:rsidR="00030E5C" w:rsidRDefault="00030E5C" w:rsidP="004521CD">
      <w:pPr>
        <w:spacing w:after="33"/>
        <w:jc w:val="center"/>
      </w:pPr>
    </w:p>
    <w:p w:rsidR="00030E5C" w:rsidRDefault="00030E5C" w:rsidP="004521CD">
      <w:pPr>
        <w:spacing w:after="33"/>
        <w:jc w:val="center"/>
      </w:pPr>
    </w:p>
    <w:p w:rsidR="00030E5C" w:rsidRDefault="00030E5C" w:rsidP="004521CD">
      <w:pPr>
        <w:spacing w:after="33"/>
        <w:jc w:val="center"/>
      </w:pPr>
    </w:p>
    <w:p w:rsidR="00030E5C" w:rsidRDefault="00030E5C" w:rsidP="004521CD">
      <w:pPr>
        <w:spacing w:after="33"/>
        <w:jc w:val="center"/>
      </w:pPr>
    </w:p>
    <w:p w:rsidR="00030E5C" w:rsidRDefault="00030E5C" w:rsidP="004521CD">
      <w:pPr>
        <w:spacing w:after="33"/>
        <w:jc w:val="center"/>
      </w:pPr>
    </w:p>
    <w:p w:rsidR="00080173" w:rsidRDefault="00080173" w:rsidP="004521CD">
      <w:pPr>
        <w:spacing w:after="33"/>
        <w:jc w:val="center"/>
      </w:pPr>
    </w:p>
    <w:p w:rsidR="00080173" w:rsidRDefault="00080173" w:rsidP="004521CD">
      <w:pPr>
        <w:spacing w:after="33"/>
        <w:jc w:val="center"/>
      </w:pPr>
    </w:p>
    <w:p w:rsidR="00080173" w:rsidRDefault="00080173" w:rsidP="004521CD">
      <w:pPr>
        <w:spacing w:after="33"/>
        <w:jc w:val="center"/>
      </w:pPr>
    </w:p>
    <w:p w:rsidR="00080173" w:rsidRDefault="00080173" w:rsidP="004521CD">
      <w:pPr>
        <w:spacing w:after="33"/>
        <w:jc w:val="center"/>
      </w:pPr>
    </w:p>
    <w:p w:rsidR="00080173" w:rsidRDefault="00080173" w:rsidP="004521CD">
      <w:pPr>
        <w:spacing w:after="33"/>
        <w:jc w:val="center"/>
      </w:pPr>
    </w:p>
    <w:p w:rsidR="00080173" w:rsidRDefault="00080173" w:rsidP="004521CD">
      <w:pPr>
        <w:spacing w:after="33"/>
        <w:jc w:val="center"/>
      </w:pPr>
    </w:p>
    <w:p w:rsidR="00080173" w:rsidRDefault="00080173" w:rsidP="004521CD">
      <w:pPr>
        <w:spacing w:after="33"/>
        <w:jc w:val="center"/>
      </w:pPr>
    </w:p>
    <w:p w:rsidR="00030E5C" w:rsidRDefault="00030E5C" w:rsidP="00252052">
      <w:pPr>
        <w:spacing w:after="33"/>
      </w:pPr>
    </w:p>
    <w:p w:rsidR="00080173" w:rsidRDefault="00080173" w:rsidP="0008017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080173" w:rsidRDefault="00080173" w:rsidP="00080173">
      <w:pPr>
        <w:spacing w:after="0" w:line="219" w:lineRule="auto"/>
        <w:ind w:left="820" w:right="820"/>
        <w:jc w:val="center"/>
      </w:pPr>
      <w:r>
        <w:rPr>
          <w:noProof/>
        </w:rPr>
        <mc:AlternateContent>
          <mc:Choice Requires="wpg">
            <w:drawing>
              <wp:anchor distT="0" distB="0" distL="114300" distR="114300" simplePos="0" relativeHeight="251659264" behindDoc="0" locked="0" layoutInCell="1" allowOverlap="1" wp14:anchorId="7DCBE24E" wp14:editId="11B5C8E5">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1" name="Shape 81"/>
                        <wps:cNvSpPr/>
                        <wps:spPr>
                          <a:xfrm>
                            <a:off x="179997" y="0"/>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2FF769B9" id="Group 911" o:spid="_x0000_s1026" style="position:absolute;margin-left:636.45pt;margin-top:883.05pt;width:41.15pt;height:41.15pt;z-index:251659264;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05E8A4BB" wp14:editId="49043B80">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2" name="Shape 82"/>
                        <wps:cNvSpPr/>
                        <wps:spPr>
                          <a:xfrm>
                            <a:off x="0" y="0"/>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333CBD8C" id="Group 912" o:spid="_x0000_s1026" style="position:absolute;margin-left:0;margin-top:883.05pt;width:41.15pt;height:41.15pt;z-index:251660288;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61312" behindDoc="0" locked="0" layoutInCell="1" allowOverlap="1" wp14:anchorId="426B85BA" wp14:editId="31F5FD73">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5" name="Shape 85"/>
                        <wps:cNvSpPr/>
                        <wps:spPr>
                          <a:xfrm>
                            <a:off x="0" y="0"/>
                            <a:ext cx="0" cy="342898"/>
                          </a:xfrm>
                          <a:custGeom>
                            <a:avLst/>
                            <a:gdLst/>
                            <a:ahLst/>
                            <a:cxnLst/>
                            <a:rect l="0" t="0" r="0" b="0"/>
                            <a:pathLst>
                              <a:path h="342898">
                                <a:moveTo>
                                  <a:pt x="0" y="342898"/>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3D8DCA49" id="Group 913" o:spid="_x0000_s1026" style="position:absolute;margin-left:636.45pt;margin-top:0;width:41.15pt;height:41.15pt;z-index:251661312;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+90 212 225 68 78  </w:t>
      </w:r>
      <w:r>
        <w:rPr>
          <w:color w:val="0FA9A0"/>
          <w:sz w:val="18"/>
        </w:rPr>
        <w:t>|</w:t>
      </w:r>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030E5C" w:rsidRDefault="00030E5C" w:rsidP="004521CD">
      <w:pPr>
        <w:spacing w:after="33"/>
        <w:jc w:val="center"/>
      </w:pPr>
    </w:p>
    <w:p w:rsidR="00030E5C" w:rsidRDefault="00407D6D" w:rsidP="00407D6D">
      <w:pPr>
        <w:tabs>
          <w:tab w:val="left" w:pos="7065"/>
        </w:tabs>
        <w:spacing w:after="33"/>
      </w:pPr>
      <w:r>
        <w:tab/>
      </w:r>
    </w:p>
    <w:sectPr w:rsidR="00030E5C" w:rsidSect="004521CD">
      <w:headerReference w:type="even" r:id="rId7"/>
      <w:headerReference w:type="default" r:id="rId8"/>
      <w:headerReference w:type="first" r:id="rId9"/>
      <w:pgSz w:w="11906" w:h="16838" w:code="9"/>
      <w:pgMar w:top="1440" w:right="1390" w:bottom="1440" w:left="1440" w:header="0"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4D9" w:rsidRDefault="009B74D9">
      <w:pPr>
        <w:spacing w:after="0" w:line="240" w:lineRule="auto"/>
      </w:pPr>
      <w:r>
        <w:separator/>
      </w:r>
    </w:p>
  </w:endnote>
  <w:endnote w:type="continuationSeparator" w:id="0">
    <w:p w:rsidR="009B74D9" w:rsidRDefault="009B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4D9" w:rsidRDefault="009B74D9">
      <w:pPr>
        <w:spacing w:after="0" w:line="240" w:lineRule="auto"/>
      </w:pPr>
      <w:r>
        <w:separator/>
      </w:r>
    </w:p>
  </w:footnote>
  <w:footnote w:type="continuationSeparator" w:id="0">
    <w:p w:rsidR="009B74D9" w:rsidRDefault="009B7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A" w:rsidRDefault="00154750">
    <w:pPr>
      <w:spacing w:after="0"/>
      <w:ind w:left="-1440" w:right="13813"/>
    </w:pPr>
    <w:r>
      <w:rPr>
        <w:noProof/>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79" name="Group 1179"/>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80" name="Shape 1180"/>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a="http://schemas.openxmlformats.org/drawingml/2006/main">
          <w:pict>
            <v:group id="Group 1179" style="width:41.173pt;height:41.173pt;position:absolute;mso-position-horizontal-relative:page;mso-position-horizontal:absolute;margin-left:0pt;mso-position-vertical-relative:page;margin-top:3.8147e-06pt;" coordsize="5228,5228">
              <v:shape id="Shape 1180" style="position:absolute;width:3429;height:0;left:0;top:5228;" coordsize="342900,0" path="m342900,0l0,0">
                <v:stroke weight="0.25pt" endcap="flat" joinstyle="miter" miterlimit="10" on="true" color="#000000"/>
                <v:fill on="false" color="#000000" opacity="0"/>
              </v:shape>
              <v:shape id="Shape 1181" style="position:absolute;width:0;height:3429;left:5228;top:0;" coordsize="0,342900" path="m0,342900l0,0">
                <v:stroke weight="0.25pt" endcap="flat" joinstyle="miter" miterlimit="10" on="true" color="#000000"/>
                <v:fill on="false" color="#000000" opacity="0"/>
              </v:shape>
              <w10:wrap type="square"/>
            </v:group>
          </w:pict>
        </mc:Fallback>
      </mc:AlternateContent>
    </w:r>
  </w:p>
  <w:p w:rsidR="009B09CA" w:rsidRDefault="00154750">
    <w:r>
      <w:rPr>
        <w:noProof/>
      </w:rPr>
      <mc:AlternateContent>
        <mc:Choice Requires="wpg">
          <w:drawing>
            <wp:anchor distT="0" distB="0" distL="114300" distR="114300" simplePos="0" relativeHeight="251677696"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82" name="Group 1182"/>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84" name="Picture 1184"/>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87" name="Picture 1187"/>
                        <pic:cNvPicPr/>
                      </pic:nvPicPr>
                      <pic:blipFill>
                        <a:blip r:embed="rId2"/>
                        <a:stretch>
                          <a:fillRect/>
                        </a:stretch>
                      </pic:blipFill>
                      <pic:spPr>
                        <a:xfrm>
                          <a:off x="-4228" y="76042"/>
                          <a:ext cx="429768" cy="466344"/>
                        </a:xfrm>
                        <a:prstGeom prst="rect">
                          <a:avLst/>
                        </a:prstGeom>
                      </pic:spPr>
                    </pic:pic>
                    <wps:wsp>
                      <wps:cNvPr id="1193" name="Shape 1193"/>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7" name="Shape 1197"/>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1" name="Shape 1191"/>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4" name="Shape 1284"/>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5" name="Shape 1285"/>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6" name="Shape 1196"/>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2" name="Shape 1192"/>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0" name="Shape 1190"/>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9" name="Shape 1189"/>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5" name="Shape 1195"/>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5" name="Shape 1185"/>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6" name="Shape 1186"/>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3" name="Shape 1183"/>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a="http://schemas.openxmlformats.org/drawingml/2006/main">
          <w:pict>
            <v:group id="Group 1182" style="width:112.429pt;height:44.3756pt;position:absolute;z-index:-2147483648;mso-position-horizontal-relative:page;mso-position-horizontal:absolute;margin-left:83.693pt;mso-position-vertical-relative:page;margin-top:83.6924pt;" coordsize="14278,5635">
              <v:shape id="Picture 1184" style="position:absolute;width:4267;height:4663;left:1105;top:-32;" filled="f">
                <v:imagedata r:id="rId14"/>
              </v:shape>
              <v:shape id="Picture 1187" style="position:absolute;width:4297;height:4663;left:-42;top:760;" filled="f">
                <v:imagedata r:id="rId15"/>
              </v:shape>
              <v:shape id="Shape 1193" style="position:absolute;width:813;height:1735;left:8560;top:3654;" coordsize="81344,173585" path="m81344,0l81344,34548l65126,37539c59881,39749,55512,42543,52019,45921c48527,49287,45847,53071,43993,57262c42126,61453,41199,65644,41199,69835l81344,69835l81344,99503l41554,99503c41554,105561,42888,111022,45568,115911c48235,120800,51727,124992,56032,128484c60350,131977,65227,134656,70701,136523l81344,138345l81344,173585l50978,167943c40272,163511,31128,157402,23571,149604c16002,141806,10185,132446,6109,121499c2032,110564,0,98461,0,85190c0,73087,2032,61860,6109,51497c10185,41146,15888,32129,23216,24446c30556,16762,39281,10717,49403,6285l81344,0x">
                <v:stroke weight="0pt" endcap="flat" joinstyle="miter" miterlimit="10" on="false" color="#000000" opacity="0"/>
                <v:fill on="true" color="#555655"/>
              </v:shape>
              <v:shape id="Shape 1197" style="position:absolute;width:752;height:496;left:9373;top:4903;" coordsize="75286,49670" path="m52591,0l75286,25375c75006,25654,74854,25806,74549,26111c71399,29248,66865,32576,60934,36068c55004,39561,47434,42697,38240,45491c29045,48285,18047,49670,5245,49670l0,48695l0,13456l5601,14415c13513,14415,20434,13665,26365,12154c32296,10630,37363,8903,41542,6909c45745,4940,49174,2845,51854,635c52133,394,52324,216,52591,0x">
                <v:stroke weight="0pt" endcap="flat" joinstyle="miter" miterlimit="10" on="false" color="#000000" opacity="0"/>
                <v:fill on="true" color="#555655"/>
              </v:shape>
              <v:shape id="Shape 1191" style="position:absolute;width:823;height:998;left:9373;top:3650;" coordsize="82397,99847" path="m1752,0c16650,0,29273,2731,39624,8204c49987,13678,58306,20828,64592,29680c70879,38532,75425,48527,78219,59703c81013,70866,82397,82283,82397,93917l82397,99847l0,99847l0,70180l40145,70180c40145,65989,39344,61798,37719,57607c36081,53416,33693,49632,30556,46266c27419,42888,23393,40094,18517,37884c13627,35674,8026,34569,1752,34569l0,34893l0,345l1752,0x">
                <v:stroke weight="0pt" endcap="flat" joinstyle="miter" miterlimit="10" on="false" color="#000000" opacity="0"/>
                <v:fill on="true" color="#555655"/>
              </v:shape>
              <v:shape id="Shape 1286" style="position:absolute;width:411;height:1637;left:12109;top:3706;" coordsize="41199,163741" path="m0,0l41199,0l41199,163741l0,163741l0,0">
                <v:stroke weight="0pt" endcap="flat" joinstyle="miter" miterlimit="10" on="false" color="#000000" opacity="0"/>
                <v:fill on="true" color="#555655"/>
              </v:shape>
              <v:shape id="Shape 1287" style="position:absolute;width:439;height:432;left:12095;top:3015;" coordsize="43993,43294" path="m0,0l43993,0l43993,43294l0,43294l0,0">
                <v:stroke weight="0pt" endcap="flat" joinstyle="miter" miterlimit="10" on="false" color="#000000" opacity="0"/>
                <v:fill on="true" color="#555655"/>
              </v:shape>
              <v:shape id="Shape 1196" style="position:absolute;width:733;height:1117;left:12812;top:4279;" coordsize="73324,111722" path="m71933,0l73324,21l73324,31307l58487,33028c53832,34338,50165,36303,47485,38926c42126,44158,39459,50152,39459,56896c39459,63881,41948,69367,46952,73317c51968,77267,59360,79248,69126,79248l73324,78524l73324,108254l56566,111722c49809,111722,43129,110668,36487,108572c29858,106477,23800,103289,18326,98971c12865,94666,8433,89154,5055,82385c1689,75641,0,67729,0,58649c0,49352,1753,41021,5245,33680c8738,26352,13627,20193,19914,15189c26187,10185,33757,6401,42608,3848c51448,1283,61227,0,71933,0x">
                <v:stroke weight="0pt" endcap="flat" joinstyle="miter" miterlimit="10" on="false" color="#000000" opacity="0"/>
                <v:fill on="true" color="#555655"/>
              </v:shape>
              <v:shape id="Shape 1192" style="position:absolute;width:666;height:482;left:12878;top:3654;" coordsize="66682,48225" path="m66682,0l66682,34280l65291,33899c53645,33899,44336,35423,37351,38446c30366,41468,24194,44720,18847,48225l0,20285c3251,17973,6985,15573,11163,13135c15354,10684,20244,8474,25832,6505c31420,4524,37884,2898,45199,1616l66682,0x">
                <v:stroke weight="0pt" endcap="flat" joinstyle="miter" miterlimit="10" on="false" color="#000000" opacity="0"/>
                <v:fill on="true" color="#555655"/>
              </v:shape>
              <v:shape id="Shape 1190" style="position:absolute;width:733;height:1711;left:13545;top:3650;" coordsize="73311,171106" path="m4184,0c14662,0,24136,1461,32645,4369c41129,7277,48406,11354,54464,16599c60509,21831,65157,28105,68421,35433c71685,42774,73311,50749,73311,59360l73311,169329l34906,169329l33864,153975c29445,159322,22688,164097,13621,168288l0,171106l0,141376l9938,139662c14484,138024,18497,135814,21990,133020c25482,130226,28340,126975,30537,123254c32747,119532,33864,115570,33864,111379l33864,95314c29673,95085,25597,94856,21634,94615c18370,94386,14954,94221,11335,94094c7728,93980,4654,93917,2089,93917l0,94159l0,62874l9430,63017c13379,63145,17227,63322,20949,63551c25140,63779,29445,64021,33864,64249l33864,60401c33864,52261,30600,45860,24085,41199l0,34595l0,315l4184,0x">
                <v:stroke weight="0pt" endcap="flat" joinstyle="miter" miterlimit="10" on="false" color="#000000" opacity="0"/>
                <v:fill on="true" color="#555655"/>
              </v:shape>
              <v:shape id="Shape 1189" style="position:absolute;width:2000;height:2328;left:6293;top:3015;" coordsize="200050,232867" path="m0,0l44348,0l157112,165481l157112,0l200050,0l200050,232867l156756,232867l42951,65291l42951,232867l0,232867l0,0x">
                <v:stroke weight="0pt" endcap="flat" joinstyle="miter" miterlimit="10" on="false" color="#000000" opacity="0"/>
                <v:fill on="true" color="#555655"/>
              </v:shape>
              <v:shape id="Shape 1195" style="position:absolute;width:1584;height:1636;left:10268;top:3707;" coordsize="158458,163678" path="m0,0l46418,0l79235,47930l112052,0l158458,0l102438,81839l158458,163678l112052,163678l79235,115748l46418,163678l0,163678l56032,81839l0,0x">
                <v:stroke weight="0pt" endcap="flat" joinstyle="miter" miterlimit="10" on="false" color="#000000" opacity="0"/>
                <v:fill on="true" color="#555655"/>
              </v:shape>
              <v:shape id="Shape 1185" style="position:absolute;width:1066;height:2263;left:6208;top:54;" coordsize="106661,226327" path="m87947,0l106661,0l106661,58641l80886,128359l106661,128359l106661,166637l67424,166637l45428,226327l0,226327l87947,0x">
                <v:stroke weight="0pt" endcap="flat" joinstyle="miter" miterlimit="10" on="false" color="#000000" opacity="0"/>
                <v:fill on="true" color="#555655"/>
              </v:shape>
              <v:shape id="Shape 1186" style="position:absolute;width:1088;height:2263;left:7275;top:54;" coordsize="108871,226327" path="m0,0l20923,0l108871,226327l61525,226327l39529,166637l0,166637l0,128359l25775,128359l133,58280l0,58641l0,0x">
                <v:stroke weight="0pt" endcap="flat" joinstyle="miter" miterlimit="10" on="false" color="#000000" opacity="0"/>
                <v:fill on="true" color="#555655"/>
              </v:shape>
              <v:shape id="Shape 1183" style="position:absolute;width:1686;height:2372;left:8423;top:0;" coordsize="168631,237236" path="m89497,0c100470,0,110122,1219,118186,3632c126174,6007,133134,8966,138887,12433c144640,15913,149378,19621,152959,23457c156286,27026,158814,29921,160604,32156l164148,36614l134874,63779l130708,58915c129540,57518,127749,55690,125387,53404c123215,51295,120320,49149,116789,47028c113271,44933,109106,43129,104432,41694c99822,40284,94374,39560,88227,39560c82194,39560,77013,40348,72835,41910c68707,43434,65291,45415,62713,47765c60223,50025,58395,52565,57264,55321c56083,58179,55486,61074,55486,63906c55486,68110,56312,71628,57963,74397c59741,77356,62395,80061,65862,82410c69634,84976,74422,87198,80074,89040c86131,90996,93205,92951,101117,94831c109245,96812,117335,99454,125146,102679c133299,106032,140691,110604,147104,116256c153683,122072,158966,129223,162801,137554c166662,145923,168631,156121,168631,167869c168631,177991,166484,187439,162243,195961c158077,204368,152248,211773,144945,217970c137681,224117,129019,228930,119215,232258c109461,235560,98831,237236,87592,237236c77102,237236,67374,235966,58649,233464c50063,231000,42139,227800,35090,223977c28029,220129,21755,215824,16446,211150c11189,206540,6756,201866,3302,197218l0,192773l30391,164871l34544,169609c37389,172910,40602,176238,44171,179616c47574,182855,51435,185763,55664,188265c59880,190767,64669,192837,69901,194399c75019,195923,80747,196710,86957,196710c99454,196710,109195,193929,115900,188468c122314,183223,125425,176289,125425,167234c125425,157442,122047,150660,114795,145885c106566,140462,94298,135941,78321,132474c68834,130493,60033,127648,52197,124041c44209,120358,37173,115672,31267,110084c25273,104407,20561,97739,17272,90297c13957,82791,12294,74244,12294,64872c12294,56172,13957,47803,17234,40018c20549,32144,25578,25146,32182,19215c38671,13373,46863,8649,56502,5182c66078,1740,77178,0,89497,0x">
                <v:stroke weight="0pt" endcap="flat" joinstyle="miter" miterlimit="10" on="false" color="#000000" opacity="0"/>
                <v:fill on="true" color="#555655"/>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A" w:rsidRDefault="009B09CA">
    <w:pPr>
      <w:spacing w:after="0"/>
      <w:ind w:left="-1440" w:right="13813"/>
    </w:pPr>
  </w:p>
  <w:p w:rsidR="004521CD" w:rsidRDefault="004521CD"/>
  <w:p w:rsidR="009B09CA" w:rsidRDefault="004521CD">
    <w:r>
      <w:rPr>
        <w:noProof/>
      </w:rPr>
      <w:drawing>
        <wp:inline distT="0" distB="0" distL="0" distR="0" wp14:anchorId="47D30F67">
          <wp:extent cx="1432560" cy="5422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A" w:rsidRDefault="00154750">
    <w:pPr>
      <w:spacing w:after="0"/>
      <w:ind w:left="-1440" w:right="13813"/>
    </w:pPr>
    <w:r>
      <w:rPr>
        <w:noProof/>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33" name="Group 1133"/>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34" name="Shape 1134"/>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a="http://schemas.openxmlformats.org/drawingml/2006/main">
          <w:pict>
            <v:group id="Group 1133" style="width:41.173pt;height:41.173pt;position:absolute;mso-position-horizontal-relative:page;mso-position-horizontal:absolute;margin-left:0pt;mso-position-vertical-relative:page;margin-top:3.8147e-06pt;" coordsize="5228,5228">
              <v:shape id="Shape 1134" style="position:absolute;width:3429;height:0;left:0;top:5228;" coordsize="342900,0" path="m342900,0l0,0">
                <v:stroke weight="0.25pt" endcap="flat" joinstyle="miter" miterlimit="10" on="true" color="#000000"/>
                <v:fill on="false" color="#000000" opacity="0"/>
              </v:shape>
              <v:shape id="Shape 1135" style="position:absolute;width:0;height:3429;left:5228;top:0;" coordsize="0,342900" path="m0,342900l0,0">
                <v:stroke weight="0.25pt" endcap="flat" joinstyle="miter" miterlimit="10" on="true" color="#000000"/>
                <v:fill on="false" color="#000000" opacity="0"/>
              </v:shape>
              <w10:wrap type="square"/>
            </v:group>
          </w:pict>
        </mc:Fallback>
      </mc:AlternateContent>
    </w:r>
  </w:p>
  <w:p w:rsidR="009B09CA" w:rsidRDefault="00154750">
    <w:r>
      <w:rPr>
        <w:noProof/>
      </w:rPr>
      <mc:AlternateContent>
        <mc:Choice Requires="wpg">
          <w:drawing>
            <wp:anchor distT="0" distB="0" distL="114300" distR="114300" simplePos="0" relativeHeight="251681792"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36" name="Group 1136"/>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38" name="Picture 1138"/>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41" name="Picture 1141"/>
                        <pic:cNvPicPr/>
                      </pic:nvPicPr>
                      <pic:blipFill>
                        <a:blip r:embed="rId2"/>
                        <a:stretch>
                          <a:fillRect/>
                        </a:stretch>
                      </pic:blipFill>
                      <pic:spPr>
                        <a:xfrm>
                          <a:off x="-4228" y="76042"/>
                          <a:ext cx="429768" cy="466344"/>
                        </a:xfrm>
                        <a:prstGeom prst="rect">
                          <a:avLst/>
                        </a:prstGeom>
                      </pic:spPr>
                    </pic:pic>
                    <wps:wsp>
                      <wps:cNvPr id="1147" name="Shape 1147"/>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1" name="Shape 1151"/>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5" name="Shape 1145"/>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6" name="Shape 1276"/>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7" name="Shape 1277"/>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0" name="Shape 1150"/>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6" name="Shape 1146"/>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4" name="Shape 1144"/>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3" name="Shape 1143"/>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9" name="Shape 1149"/>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9" name="Shape 1139"/>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0" name="Shape 1140"/>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7" name="Shape 1137"/>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a="http://schemas.openxmlformats.org/drawingml/2006/main">
          <w:pict>
            <v:group id="Group 1136" style="width:112.429pt;height:44.3756pt;position:absolute;z-index:-2147483648;mso-position-horizontal-relative:page;mso-position-horizontal:absolute;margin-left:83.693pt;mso-position-vertical-relative:page;margin-top:83.6924pt;" coordsize="14278,5635">
              <v:shape id="Picture 1138" style="position:absolute;width:4267;height:4663;left:1105;top:-32;" filled="f">
                <v:imagedata r:id="rId14"/>
              </v:shape>
              <v:shape id="Picture 1141" style="position:absolute;width:4297;height:4663;left:-42;top:760;" filled="f">
                <v:imagedata r:id="rId15"/>
              </v:shape>
              <v:shape id="Shape 1147" style="position:absolute;width:813;height:1735;left:8560;top:3654;" coordsize="81344,173585" path="m81344,0l81344,34548l65126,37539c59881,39749,55512,42543,52019,45921c48527,49287,45847,53071,43993,57262c42126,61453,41199,65644,41199,69835l81344,69835l81344,99503l41554,99503c41554,105561,42888,111022,45568,115911c48235,120800,51727,124992,56032,128484c60350,131977,65227,134656,70701,136523l81344,138345l81344,173585l50978,167943c40272,163511,31128,157402,23571,149604c16002,141806,10185,132446,6109,121499c2032,110564,0,98461,0,85190c0,73087,2032,61860,6109,51497c10185,41146,15888,32129,23216,24446c30556,16762,39281,10717,49403,6285l81344,0x">
                <v:stroke weight="0pt" endcap="flat" joinstyle="miter" miterlimit="10" on="false" color="#000000" opacity="0"/>
                <v:fill on="true" color="#555655"/>
              </v:shape>
              <v:shape id="Shape 1151" style="position:absolute;width:752;height:496;left:9373;top:4903;" coordsize="75286,49670" path="m52591,0l75286,25375c75006,25654,74854,25806,74549,26111c71399,29248,66865,32576,60934,36068c55004,39561,47434,42697,38240,45491c29045,48285,18047,49670,5245,49670l0,48695l0,13456l5601,14415c13513,14415,20434,13665,26365,12154c32296,10630,37363,8903,41542,6909c45745,4940,49174,2845,51854,635c52133,394,52324,216,52591,0x">
                <v:stroke weight="0pt" endcap="flat" joinstyle="miter" miterlimit="10" on="false" color="#000000" opacity="0"/>
                <v:fill on="true" color="#555655"/>
              </v:shape>
              <v:shape id="Shape 1145" style="position:absolute;width:823;height:998;left:9373;top:3650;" coordsize="82397,99847" path="m1752,0c16650,0,29273,2731,39624,8204c49987,13678,58306,20828,64592,29680c70879,38532,75425,48527,78219,59703c81013,70866,82397,82283,82397,93917l82397,99847l0,99847l0,70180l40145,70180c40145,65989,39344,61798,37719,57607c36081,53416,33693,49632,30556,46266c27419,42888,23393,40094,18517,37884c13627,35674,8026,34569,1752,34569l0,34893l0,345l1752,0x">
                <v:stroke weight="0pt" endcap="flat" joinstyle="miter" miterlimit="10" on="false" color="#000000" opacity="0"/>
                <v:fill on="true" color="#555655"/>
              </v:shape>
              <v:shape id="Shape 1278" style="position:absolute;width:411;height:1637;left:12109;top:3706;" coordsize="41199,163741" path="m0,0l41199,0l41199,163741l0,163741l0,0">
                <v:stroke weight="0pt" endcap="flat" joinstyle="miter" miterlimit="10" on="false" color="#000000" opacity="0"/>
                <v:fill on="true" color="#555655"/>
              </v:shape>
              <v:shape id="Shape 1279" style="position:absolute;width:439;height:432;left:12095;top:3015;" coordsize="43993,43294" path="m0,0l43993,0l43993,43294l0,43294l0,0">
                <v:stroke weight="0pt" endcap="flat" joinstyle="miter" miterlimit="10" on="false" color="#000000" opacity="0"/>
                <v:fill on="true" color="#555655"/>
              </v:shape>
              <v:shape id="Shape 1150" style="position:absolute;width:733;height:1117;left:12812;top:4279;" coordsize="73324,111722" path="m71933,0l73324,21l73324,31307l58487,33028c53832,34338,50165,36303,47485,38926c42126,44158,39459,50152,39459,56896c39459,63881,41948,69367,46952,73317c51968,77267,59360,79248,69126,79248l73324,78524l73324,108254l56566,111722c49809,111722,43129,110668,36487,108572c29858,106477,23800,103289,18326,98971c12865,94666,8433,89154,5055,82385c1689,75641,0,67729,0,58649c0,49352,1753,41021,5245,33680c8738,26352,13627,20193,19914,15189c26187,10185,33757,6401,42608,3848c51448,1283,61227,0,71933,0x">
                <v:stroke weight="0pt" endcap="flat" joinstyle="miter" miterlimit="10" on="false" color="#000000" opacity="0"/>
                <v:fill on="true" color="#555655"/>
              </v:shape>
              <v:shape id="Shape 1146" style="position:absolute;width:666;height:482;left:12878;top:3654;" coordsize="66682,48225" path="m66682,0l66682,34280l65291,33899c53645,33899,44336,35423,37351,38446c30366,41468,24194,44720,18847,48225l0,20285c3251,17973,6985,15573,11163,13135c15354,10684,20244,8474,25832,6505c31420,4524,37884,2898,45199,1616l66682,0x">
                <v:stroke weight="0pt" endcap="flat" joinstyle="miter" miterlimit="10" on="false" color="#000000" opacity="0"/>
                <v:fill on="true" color="#555655"/>
              </v:shape>
              <v:shape id="Shape 1144" style="position:absolute;width:733;height:1711;left:13545;top:3650;" coordsize="73311,171106" path="m4184,0c14662,0,24136,1461,32645,4369c41129,7277,48406,11354,54464,16599c60509,21831,65157,28105,68421,35433c71685,42774,73311,50749,73311,59360l73311,169329l34906,169329l33864,153975c29445,159322,22688,164097,13621,168288l0,171106l0,141376l9938,139662c14484,138024,18497,135814,21990,133020c25482,130226,28340,126975,30537,123254c32747,119532,33864,115570,33864,111379l33864,95314c29673,95085,25597,94856,21634,94615c18370,94386,14954,94221,11335,94094c7728,93980,4654,93917,2089,93917l0,94159l0,62874l9430,63017c13379,63145,17227,63322,20949,63551c25140,63779,29445,64021,33864,64249l33864,60401c33864,52261,30600,45860,24085,41199l0,34595l0,315l4184,0x">
                <v:stroke weight="0pt" endcap="flat" joinstyle="miter" miterlimit="10" on="false" color="#000000" opacity="0"/>
                <v:fill on="true" color="#555655"/>
              </v:shape>
              <v:shape id="Shape 1143" style="position:absolute;width:2000;height:2328;left:6293;top:3015;" coordsize="200050,232867" path="m0,0l44348,0l157112,165481l157112,0l200050,0l200050,232867l156756,232867l42951,65291l42951,232867l0,232867l0,0x">
                <v:stroke weight="0pt" endcap="flat" joinstyle="miter" miterlimit="10" on="false" color="#000000" opacity="0"/>
                <v:fill on="true" color="#555655"/>
              </v:shape>
              <v:shape id="Shape 1149" style="position:absolute;width:1584;height:1636;left:10268;top:3707;" coordsize="158458,163678" path="m0,0l46418,0l79235,47930l112052,0l158458,0l102438,81839l158458,163678l112052,163678l79235,115748l46418,163678l0,163678l56032,81839l0,0x">
                <v:stroke weight="0pt" endcap="flat" joinstyle="miter" miterlimit="10" on="false" color="#000000" opacity="0"/>
                <v:fill on="true" color="#555655"/>
              </v:shape>
              <v:shape id="Shape 1139" style="position:absolute;width:1066;height:2263;left:6208;top:54;" coordsize="106661,226327" path="m87947,0l106661,0l106661,58641l80886,128359l106661,128359l106661,166637l67424,166637l45428,226327l0,226327l87947,0x">
                <v:stroke weight="0pt" endcap="flat" joinstyle="miter" miterlimit="10" on="false" color="#000000" opacity="0"/>
                <v:fill on="true" color="#555655"/>
              </v:shape>
              <v:shape id="Shape 1140" style="position:absolute;width:1088;height:2263;left:7275;top:54;" coordsize="108871,226327" path="m0,0l20923,0l108871,226327l61525,226327l39529,166637l0,166637l0,128359l25775,128359l133,58280l0,58641l0,0x">
                <v:stroke weight="0pt" endcap="flat" joinstyle="miter" miterlimit="10" on="false" color="#000000" opacity="0"/>
                <v:fill on="true" color="#555655"/>
              </v:shape>
              <v:shape id="Shape 1137" style="position:absolute;width:1686;height:2372;left:8423;top:0;" coordsize="168631,237236" path="m89497,0c100470,0,110122,1219,118186,3632c126174,6007,133134,8966,138887,12433c144640,15913,149378,19621,152959,23457c156286,27026,158814,29921,160604,32156l164148,36614l134874,63779l130708,58915c129540,57518,127749,55690,125387,53404c123215,51295,120320,49149,116789,47028c113271,44933,109106,43129,104432,41694c99822,40284,94374,39560,88227,39560c82194,39560,77013,40348,72835,41910c68707,43434,65291,45415,62713,47765c60223,50025,58395,52565,57264,55321c56083,58179,55486,61074,55486,63906c55486,68110,56312,71628,57963,74397c59741,77356,62395,80061,65862,82410c69634,84976,74422,87198,80074,89040c86131,90996,93205,92951,101117,94831c109245,96812,117335,99454,125146,102679c133299,106032,140691,110604,147104,116256c153683,122072,158966,129223,162801,137554c166662,145923,168631,156121,168631,167869c168631,177991,166484,187439,162243,195961c158077,204368,152248,211773,144945,217970c137681,224117,129019,228930,119215,232258c109461,235560,98831,237236,87592,237236c77102,237236,67374,235966,58649,233464c50063,231000,42139,227800,35090,223977c28029,220129,21755,215824,16446,211150c11189,206540,6756,201866,3302,197218l0,192773l30391,164871l34544,169609c37389,172910,40602,176238,44171,179616c47574,182855,51435,185763,55664,188265c59880,190767,64669,192837,69901,194399c75019,195923,80747,196710,86957,196710c99454,196710,109195,193929,115900,188468c122314,183223,125425,176289,125425,167234c125425,157442,122047,150660,114795,145885c106566,140462,94298,135941,78321,132474c68834,130493,60033,127648,52197,124041c44209,120358,37173,115672,31267,110084c25273,104407,20561,97739,17272,90297c13957,82791,12294,74244,12294,64872c12294,56172,13957,47803,17234,40018c20549,32144,25578,25146,32182,19215c38671,13373,46863,8649,56502,5182c66078,1740,77178,0,89497,0x">
                <v:stroke weight="0pt" endcap="flat" joinstyle="miter" miterlimit="10" on="false" color="#000000" opacity="0"/>
                <v:fill on="true" color="#555655"/>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CA"/>
    <w:rsid w:val="00030E5C"/>
    <w:rsid w:val="00080173"/>
    <w:rsid w:val="00154750"/>
    <w:rsid w:val="00252052"/>
    <w:rsid w:val="00407D6D"/>
    <w:rsid w:val="004521CD"/>
    <w:rsid w:val="007B29D1"/>
    <w:rsid w:val="009B09CA"/>
    <w:rsid w:val="009B74D9"/>
    <w:rsid w:val="00BE2126"/>
    <w:rsid w:val="00D27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iPriority w:val="99"/>
    <w:unhideWhenUsed/>
    <w:rsid w:val="004521CD"/>
    <w:rPr>
      <w:color w:val="0563C1" w:themeColor="hyperlink"/>
      <w:u w:val="single"/>
    </w:rPr>
  </w:style>
  <w:style w:type="paragraph" w:styleId="BalonMetni">
    <w:name w:val="Balloon Text"/>
    <w:basedOn w:val="Normal"/>
    <w:link w:val="BalonMetniChar"/>
    <w:uiPriority w:val="99"/>
    <w:semiHidden/>
    <w:unhideWhenUsed/>
    <w:rsid w:val="002520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05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iPriority w:val="99"/>
    <w:unhideWhenUsed/>
    <w:rsid w:val="004521CD"/>
    <w:rPr>
      <w:color w:val="0563C1" w:themeColor="hyperlink"/>
      <w:u w:val="single"/>
    </w:rPr>
  </w:style>
  <w:style w:type="paragraph" w:styleId="BalonMetni">
    <w:name w:val="Balloon Text"/>
    <w:basedOn w:val="Normal"/>
    <w:link w:val="BalonMetniChar"/>
    <w:uiPriority w:val="99"/>
    <w:semiHidden/>
    <w:unhideWhenUsed/>
    <w:rsid w:val="002520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05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15" Type="http://schemas.openxmlformats.org/officeDocument/2006/relationships/image" Target="media/image3.png"/><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15" Type="http://schemas.openxmlformats.org/officeDocument/2006/relationships/image" Target="media/image3.png"/><Relationship Id="rId14" Type="http://schemas.openxmlformats.org/officeDocument/2006/relationships/image" Target="media/image2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965</Words>
  <Characters>5506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subject/>
  <dc:creator>neslihan</dc:creator>
  <cp:keywords/>
  <cp:lastModifiedBy>CaseBULL PC</cp:lastModifiedBy>
  <cp:revision>8</cp:revision>
  <dcterms:created xsi:type="dcterms:W3CDTF">2016-08-01T08:38:00Z</dcterms:created>
  <dcterms:modified xsi:type="dcterms:W3CDTF">2016-08-01T11:46:00Z</dcterms:modified>
</cp:coreProperties>
</file>